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23ECA" w14:textId="77777777" w:rsidR="004B0823" w:rsidRPr="00E75A23" w:rsidRDefault="004B0823" w:rsidP="004B0823">
      <w:pPr>
        <w:spacing w:before="120" w:after="0" w:line="360" w:lineRule="auto"/>
        <w:jc w:val="center"/>
        <w:rPr>
          <w:rFonts w:eastAsia="Times New Roman" w:cstheme="minorHAnsi"/>
          <w:b/>
          <w:bCs/>
          <w:spacing w:val="20"/>
          <w:sz w:val="28"/>
          <w:szCs w:val="28"/>
          <w:lang w:eastAsia="pl-PL"/>
        </w:rPr>
      </w:pPr>
      <w:bookmarkStart w:id="0" w:name="_Hlk188423945"/>
      <w:bookmarkStart w:id="1" w:name="_Hlk188432893"/>
      <w:bookmarkStart w:id="2" w:name="_Hlk155891180"/>
      <w:r w:rsidRPr="00E75A23">
        <w:rPr>
          <w:rFonts w:eastAsia="Times New Roman" w:cstheme="minorHAnsi"/>
          <w:b/>
          <w:bCs/>
          <w:spacing w:val="20"/>
          <w:sz w:val="28"/>
          <w:szCs w:val="28"/>
          <w:lang w:eastAsia="pl-PL"/>
        </w:rPr>
        <w:t>Klauzula informacyjna Regionalnego Ośrodka Polityki Społecznej w Rzeszowie</w:t>
      </w:r>
    </w:p>
    <w:p w14:paraId="0F6F9411" w14:textId="77777777" w:rsidR="004B0823" w:rsidRPr="00E75A23" w:rsidRDefault="004B0823" w:rsidP="004B0823">
      <w:pPr>
        <w:spacing w:before="120" w:after="0" w:line="360" w:lineRule="auto"/>
        <w:rPr>
          <w:rFonts w:eastAsia="Times New Roman" w:cstheme="minorHAnsi"/>
          <w:spacing w:val="20"/>
          <w:sz w:val="24"/>
          <w:szCs w:val="24"/>
          <w:lang w:eastAsia="pl-PL"/>
        </w:rPr>
      </w:pPr>
      <w:r w:rsidRPr="00E75A23">
        <w:rPr>
          <w:rFonts w:eastAsia="Times New Roman" w:cstheme="minorHAnsi"/>
          <w:spacing w:val="20"/>
          <w:sz w:val="24"/>
          <w:szCs w:val="24"/>
          <w:lang w:eastAsia="pl-PL"/>
        </w:rPr>
        <w:t>Z</w:t>
      </w: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godnie z obowiązkiem nałożonym art. 13 </w:t>
      </w:r>
      <w:bookmarkStart w:id="3" w:name="_Hlk174003786"/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Rozporządzenia Parlamentu Europejskiego i Rady (UE) 2016/679 z dnia 27 kwietnia 2016 r. w sprawie ochrony osób fizycznych w związku z przetwarzaniem danych osobowych i</w:t>
      </w:r>
      <w:r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 </w:t>
      </w: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w sprawie swobodnego przepływu takich danych (zwanego dalej RODO) </w:t>
      </w:r>
      <w:bookmarkEnd w:id="3"/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oraz w związku z art. 88 </w:t>
      </w:r>
      <w:bookmarkStart w:id="4" w:name="_Hlk174003827"/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ustawy o zasadach realizacji zadań finansowanych ze środków europejskich w perspektywie finansowej 2021-2027</w:t>
      </w:r>
      <w:bookmarkEnd w:id="4"/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, poniżej przekazujemy informacje dotyczące przetwarzania Pani/Pana danych osobowych:</w:t>
      </w:r>
    </w:p>
    <w:p w14:paraId="46900AFF" w14:textId="77777777" w:rsidR="004B0823" w:rsidRPr="00E75A23" w:rsidRDefault="004B0823" w:rsidP="004B0823">
      <w:pPr>
        <w:numPr>
          <w:ilvl w:val="1"/>
          <w:numId w:val="9"/>
        </w:numPr>
        <w:autoSpaceDN w:val="0"/>
        <w:spacing w:after="0" w:line="360" w:lineRule="auto"/>
        <w:ind w:left="426" w:hanging="425"/>
        <w:textAlignment w:val="baseline"/>
        <w:rPr>
          <w:rFonts w:eastAsia="Times New Roman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iCs/>
          <w:spacing w:val="20"/>
          <w:kern w:val="3"/>
          <w:sz w:val="24"/>
          <w:szCs w:val="24"/>
          <w:lang w:eastAsia="pl-PL"/>
        </w:rPr>
        <w:t>Administratorem Pani/Pana danych osobowych jest Regionalny Ośrodek Polityki Społecznej w Rzeszowie. Kontakt z administratorem: listownie na adres: Regionalny Ośrodek Polityki Społecznej w Rzeszowie, ul.</w:t>
      </w:r>
      <w:r>
        <w:rPr>
          <w:rFonts w:eastAsia="Times New Roman" w:cstheme="minorHAnsi"/>
          <w:iCs/>
          <w:spacing w:val="20"/>
          <w:kern w:val="3"/>
          <w:sz w:val="24"/>
          <w:szCs w:val="24"/>
          <w:lang w:eastAsia="pl-PL"/>
        </w:rPr>
        <w:t> </w:t>
      </w:r>
      <w:r w:rsidRPr="00E75A23">
        <w:rPr>
          <w:rFonts w:eastAsia="Times New Roman" w:cstheme="minorHAnsi"/>
          <w:iCs/>
          <w:spacing w:val="20"/>
          <w:kern w:val="3"/>
          <w:sz w:val="24"/>
          <w:szCs w:val="24"/>
          <w:lang w:eastAsia="pl-PL"/>
        </w:rPr>
        <w:t xml:space="preserve">Hetmańska 9, 35-045 Rzeszów. Telefonicznie pod numerami (17) 850 79 20, (17) 747 06 00 lub pocztą elektroniczną na adres </w:t>
      </w:r>
      <w:hyperlink r:id="rId7" w:history="1">
        <w:r w:rsidRPr="00E75A23">
          <w:rPr>
            <w:rFonts w:eastAsia="Times New Roman" w:cstheme="minorHAnsi"/>
            <w:iCs/>
            <w:spacing w:val="20"/>
            <w:kern w:val="3"/>
            <w:sz w:val="24"/>
            <w:szCs w:val="24"/>
            <w:u w:val="single"/>
            <w:lang w:eastAsia="pl-PL"/>
          </w:rPr>
          <w:t>sekretariat@rops.rzeszow.pl</w:t>
        </w:r>
      </w:hyperlink>
      <w:r w:rsidRPr="00E75A23">
        <w:rPr>
          <w:rFonts w:eastAsia="Times New Roman" w:cstheme="minorHAnsi"/>
          <w:iCs/>
          <w:spacing w:val="20"/>
          <w:kern w:val="3"/>
          <w:sz w:val="24"/>
          <w:szCs w:val="24"/>
          <w:lang w:eastAsia="pl-PL"/>
        </w:rPr>
        <w:t xml:space="preserve">. </w:t>
      </w:r>
    </w:p>
    <w:p w14:paraId="1F02A2AB" w14:textId="77777777" w:rsidR="004B0823" w:rsidRPr="00E75A23" w:rsidRDefault="004B0823" w:rsidP="004B0823">
      <w:pPr>
        <w:numPr>
          <w:ilvl w:val="1"/>
          <w:numId w:val="9"/>
        </w:numPr>
        <w:autoSpaceDN w:val="0"/>
        <w:spacing w:after="0" w:line="360" w:lineRule="auto"/>
        <w:ind w:left="426" w:hanging="425"/>
        <w:textAlignment w:val="baseline"/>
        <w:rPr>
          <w:rFonts w:eastAsia="Times New Roman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Kontakt z Inspektorem Ochrony Danych (IOD) Regionalnego Ośrodka Polityki Społecznej w Rzeszowie jest możliwy poprzez adres e-mail: </w:t>
      </w:r>
      <w:r w:rsidRPr="00E75A23">
        <w:rPr>
          <w:rFonts w:eastAsia="Times New Roman" w:cstheme="minorHAnsi"/>
          <w:spacing w:val="20"/>
          <w:kern w:val="3"/>
          <w:sz w:val="24"/>
          <w:szCs w:val="24"/>
          <w:u w:val="single"/>
          <w:lang w:eastAsia="pl-PL"/>
        </w:rPr>
        <w:t>iod@rops.rzeszow.pl</w:t>
      </w: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 Z IOD należy kontaktować się wyłącznie w sprawach dotyczących przetwarzania danych osobowych, w tym realizacji praw związanych z ochroną danych osobowych. </w:t>
      </w:r>
    </w:p>
    <w:p w14:paraId="43273F48" w14:textId="77777777" w:rsidR="004B0823" w:rsidRPr="00E75A23" w:rsidRDefault="004B0823" w:rsidP="004B0823">
      <w:pPr>
        <w:numPr>
          <w:ilvl w:val="1"/>
          <w:numId w:val="9"/>
        </w:numPr>
        <w:autoSpaceDN w:val="0"/>
        <w:spacing w:after="0" w:line="360" w:lineRule="auto"/>
        <w:ind w:left="0" w:firstLine="0"/>
        <w:textAlignment w:val="baseline"/>
        <w:rPr>
          <w:rFonts w:eastAsia="Times New Roman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Celem przetwarzania danych osobowych jest udział w projekcie </w:t>
      </w:r>
      <w:r w:rsidRPr="00E75A23">
        <w:rPr>
          <w:rFonts w:eastAsia="Times New Roman" w:cstheme="minorHAnsi"/>
          <w:i/>
          <w:spacing w:val="20"/>
          <w:sz w:val="24"/>
          <w:szCs w:val="24"/>
          <w:lang w:eastAsia="pl-PL"/>
        </w:rPr>
        <w:t>Społeczna równowaga</w:t>
      </w:r>
      <w:r w:rsidRPr="00E75A23">
        <w:rPr>
          <w:rFonts w:eastAsia="Times New Roman" w:cstheme="minorHAnsi"/>
          <w:iCs/>
          <w:spacing w:val="20"/>
          <w:sz w:val="24"/>
          <w:szCs w:val="24"/>
          <w:lang w:eastAsia="pl-PL"/>
        </w:rPr>
        <w:t xml:space="preserve"> związany z realizacją programu Fundusze Europejskie dla Rozwoju Społecznego 2021-2027, w szczególności w celu monitorowania, sprawozdawczości, komunikacji, publikacji, ewaluacji, zarządzania </w:t>
      </w:r>
      <w:r w:rsidRPr="00E75A23">
        <w:rPr>
          <w:rFonts w:eastAsia="Times New Roman" w:cstheme="minorHAnsi"/>
          <w:iCs/>
          <w:spacing w:val="20"/>
          <w:sz w:val="24"/>
          <w:szCs w:val="24"/>
          <w:lang w:eastAsia="pl-PL"/>
        </w:rPr>
        <w:lastRenderedPageBreak/>
        <w:t>finansowego, weryfikacji i audytów oraz dla celów określania kwalifikowalności uczestników.</w:t>
      </w:r>
    </w:p>
    <w:p w14:paraId="53B379BB" w14:textId="77777777" w:rsidR="004B0823" w:rsidRPr="00E75A23" w:rsidRDefault="004B0823" w:rsidP="004B0823">
      <w:pPr>
        <w:autoSpaceDN w:val="0"/>
        <w:spacing w:after="0" w:line="360" w:lineRule="auto"/>
        <w:textAlignment w:val="baseline"/>
        <w:rPr>
          <w:rFonts w:eastAsia="Times New Roman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iCs/>
          <w:spacing w:val="20"/>
          <w:sz w:val="24"/>
          <w:szCs w:val="24"/>
          <w:lang w:eastAsia="pl-PL"/>
        </w:rPr>
        <w:t>Podanie danych jest dobrowolne, ale konieczne do realizacji wyżej wymienionego celu. Odmowa ich podania jest równoznaczna z brakiem możliwości uczestnictwa w projekcie.</w:t>
      </w:r>
    </w:p>
    <w:p w14:paraId="2751ED33" w14:textId="77777777" w:rsidR="004B0823" w:rsidRPr="00E75A23" w:rsidRDefault="004B0823" w:rsidP="004B0823">
      <w:pPr>
        <w:numPr>
          <w:ilvl w:val="1"/>
          <w:numId w:val="9"/>
        </w:numPr>
        <w:autoSpaceDN w:val="0"/>
        <w:spacing w:after="0" w:line="360" w:lineRule="auto"/>
        <w:ind w:left="426" w:hanging="425"/>
        <w:textAlignment w:val="baseline"/>
        <w:rPr>
          <w:rFonts w:eastAsia="Times New Roman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Pani/Pana dane osobowe przetwarzane będą na podstawie art. 6 ust. 1 lit. c i e, art. 9 ust. 2 lit. g oraz art. 10</w:t>
      </w:r>
      <w:r w:rsidRPr="00E75A23">
        <w:rPr>
          <w:rFonts w:eastAsia="Times New Roman" w:cstheme="minorHAnsi"/>
          <w:i/>
          <w:spacing w:val="20"/>
          <w:kern w:val="3"/>
          <w:sz w:val="24"/>
          <w:szCs w:val="24"/>
          <w:lang w:eastAsia="pl-PL"/>
        </w:rPr>
        <w:t xml:space="preserve"> </w:t>
      </w: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RODO w związku z przepisami:</w:t>
      </w:r>
    </w:p>
    <w:p w14:paraId="0D059772" w14:textId="77777777" w:rsidR="004B0823" w:rsidRPr="00E75A23" w:rsidRDefault="004B0823" w:rsidP="004B0823">
      <w:pPr>
        <w:numPr>
          <w:ilvl w:val="0"/>
          <w:numId w:val="10"/>
        </w:numPr>
        <w:autoSpaceDN w:val="0"/>
        <w:spacing w:after="0" w:line="360" w:lineRule="auto"/>
        <w:contextualSpacing/>
        <w:textAlignment w:val="baseline"/>
        <w:rPr>
          <w:rFonts w:eastAsia="Times New Roman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Rozporządzenia Parlamentu Europejskiego i Rady (UE) nr 2021/1060 z 24 czerwca 2021 r. ustanawiającego wspólne przepisy dotyczące Europejskiego Funduszu Rozwoju Regionalnego, Europejskiego Funduszu Społecznego Plus, Funduszu Spójności, Funduszu na rzecz Sprawiedliwej Transformacji i Europejskiego Funduszu Morskiego, Rybackiego </w:t>
      </w: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br/>
        <w:t>i Akwakultury, a także przepisy finansowe na potrzeby tych funduszy oraz na potrzeby Funduszu Azylu, Migracji i Integracji, Funduszu Bezpieczeństwa Wewnętrznego i Instrumentu Wsparcia Finansowego na Rzecz Zarządzania Granicami i Polityki Wizowej;</w:t>
      </w:r>
    </w:p>
    <w:p w14:paraId="2A8FA2B1" w14:textId="77777777" w:rsidR="004B0823" w:rsidRPr="00E75A23" w:rsidRDefault="004B0823" w:rsidP="004B0823">
      <w:pPr>
        <w:numPr>
          <w:ilvl w:val="0"/>
          <w:numId w:val="10"/>
        </w:numPr>
        <w:autoSpaceDN w:val="0"/>
        <w:spacing w:after="0" w:line="360" w:lineRule="auto"/>
        <w:contextualSpacing/>
        <w:textAlignment w:val="baseline"/>
        <w:rPr>
          <w:rFonts w:eastAsia="Times New Roman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Rozporządzenia Parlamentu Europejskiego i Rady (UE) 2021/1057 z</w:t>
      </w:r>
      <w:r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 </w:t>
      </w: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dnia 24 czerwca 2021 r. ustanawiające Europejski Fundusz Społeczny Plus (EFS+) oraz uchylające rozporządzenie (UE) nr</w:t>
      </w:r>
      <w:r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 </w:t>
      </w: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1296/2013;</w:t>
      </w:r>
    </w:p>
    <w:p w14:paraId="63613591" w14:textId="77777777" w:rsidR="004B0823" w:rsidRPr="00E75A23" w:rsidRDefault="004B0823" w:rsidP="004B0823">
      <w:pPr>
        <w:numPr>
          <w:ilvl w:val="0"/>
          <w:numId w:val="10"/>
        </w:numPr>
        <w:autoSpaceDN w:val="0"/>
        <w:spacing w:after="0" w:line="360" w:lineRule="auto"/>
        <w:contextualSpacing/>
        <w:textAlignment w:val="baseline"/>
        <w:rPr>
          <w:rFonts w:eastAsia="Times New Roman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Ustawy z dnia 28 kwietnia 2022 r. o zasadach realizacji zadań finansowanych ze środków europejskich </w:t>
      </w: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br/>
        <w:t>w perspektywie finansowej 2021-2027, w szczególności art. 87-93.</w:t>
      </w:r>
    </w:p>
    <w:p w14:paraId="2350F0A4" w14:textId="77777777" w:rsidR="004B0823" w:rsidRPr="00E75A23" w:rsidRDefault="004B0823" w:rsidP="004B0823">
      <w:pPr>
        <w:numPr>
          <w:ilvl w:val="1"/>
          <w:numId w:val="9"/>
        </w:numPr>
        <w:autoSpaceDN w:val="0"/>
        <w:spacing w:after="0" w:line="360" w:lineRule="auto"/>
        <w:ind w:left="851" w:hanging="425"/>
        <w:textAlignment w:val="baseline"/>
        <w:rPr>
          <w:rFonts w:eastAsia="Times New Roman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Administrator przetwarza Pani/Pana dane osobowe w ściśle określonym, minimalnym zakresie niezbędnym do osiągnięcia celu, o</w:t>
      </w:r>
      <w:r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 </w:t>
      </w: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którym mowa powyżej. </w:t>
      </w:r>
    </w:p>
    <w:p w14:paraId="732C8BCE" w14:textId="77777777" w:rsidR="004B0823" w:rsidRPr="00E75A23" w:rsidRDefault="004B0823" w:rsidP="004B0823">
      <w:pPr>
        <w:numPr>
          <w:ilvl w:val="1"/>
          <w:numId w:val="9"/>
        </w:numPr>
        <w:autoSpaceDN w:val="0"/>
        <w:spacing w:after="0" w:line="360" w:lineRule="auto"/>
        <w:ind w:left="851" w:hanging="425"/>
        <w:contextualSpacing/>
        <w:textAlignment w:val="baseline"/>
        <w:rPr>
          <w:rFonts w:eastAsia="Calibri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Calibri" w:cstheme="minorHAnsi"/>
          <w:spacing w:val="20"/>
          <w:kern w:val="3"/>
          <w:sz w:val="24"/>
          <w:szCs w:val="24"/>
          <w:lang w:eastAsia="pl-PL"/>
        </w:rPr>
        <w:lastRenderedPageBreak/>
        <w:t xml:space="preserve">Na podstawie art. 89 ust. 1 ustawy, o której mowa w pkt 4) dostęp do danych Pani/Pana danych osobowych i informacji gromadzonych przez Administratora przysługuje ministrowi właściwemu do spraw rozwoju regionalnego, wykonującemu zadania państwa członkowskiego, ministrowi właściwemu do spraw finansów publicznych, instytucjom zarządzającym, instytucjom pośredniczącym, instytucji audytowej, a </w:t>
      </w:r>
      <w:r>
        <w:rPr>
          <w:rFonts w:eastAsia="Calibri" w:cstheme="minorHAnsi"/>
          <w:spacing w:val="20"/>
          <w:kern w:val="3"/>
          <w:sz w:val="24"/>
          <w:szCs w:val="24"/>
          <w:lang w:eastAsia="pl-PL"/>
        </w:rPr>
        <w:t> </w:t>
      </w:r>
      <w:r w:rsidRPr="00E75A23">
        <w:rPr>
          <w:rFonts w:eastAsia="Calibri" w:cstheme="minorHAnsi"/>
          <w:spacing w:val="20"/>
          <w:kern w:val="3"/>
          <w:sz w:val="24"/>
          <w:szCs w:val="24"/>
          <w:lang w:eastAsia="pl-PL"/>
        </w:rPr>
        <w:t>także podmiotom, którym wymienione powierzają realizację części zadań na podstawie odrębnej umowy.</w:t>
      </w:r>
    </w:p>
    <w:p w14:paraId="0EFC61F0" w14:textId="77777777" w:rsidR="004B0823" w:rsidRPr="00E75A23" w:rsidRDefault="004B0823" w:rsidP="004B0823">
      <w:pPr>
        <w:numPr>
          <w:ilvl w:val="1"/>
          <w:numId w:val="9"/>
        </w:numPr>
        <w:autoSpaceDN w:val="0"/>
        <w:spacing w:after="0" w:line="360" w:lineRule="auto"/>
        <w:ind w:left="851" w:hanging="425"/>
        <w:contextualSpacing/>
        <w:textAlignment w:val="baseline"/>
        <w:rPr>
          <w:rFonts w:eastAsia="Calibri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Pani/Pana dane osobowe będą przechowywane przez okres niezbędny do realizacji celów określonych w pkt 3). Dalsze przetwarzanie danych osobowych może wynikać z konieczności zapewnienie zgodności z</w:t>
      </w:r>
      <w:r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 </w:t>
      </w: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okresem archiwizacji programu Fundusze Europejskie dla Rozwoju Społecznego 2021-2027 oraz z przepisów ustawy z dnia 14 lipca 1983</w:t>
      </w:r>
      <w:r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> </w:t>
      </w: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r. o narodowym zasobie archiwalnym i archiwach. </w:t>
      </w:r>
    </w:p>
    <w:p w14:paraId="0345F0A9" w14:textId="77777777" w:rsidR="004B0823" w:rsidRPr="00E75A23" w:rsidRDefault="004B0823" w:rsidP="004B0823">
      <w:pPr>
        <w:numPr>
          <w:ilvl w:val="1"/>
          <w:numId w:val="9"/>
        </w:numPr>
        <w:autoSpaceDN w:val="0"/>
        <w:spacing w:after="0" w:line="360" w:lineRule="auto"/>
        <w:ind w:left="851" w:hanging="425"/>
        <w:contextualSpacing/>
        <w:textAlignment w:val="baseline"/>
        <w:rPr>
          <w:rFonts w:eastAsia="Times New Roman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Posiada Pani/Pan prawo do: </w:t>
      </w:r>
    </w:p>
    <w:p w14:paraId="2D2E26E9" w14:textId="77777777" w:rsidR="004B0823" w:rsidRPr="00E75A23" w:rsidRDefault="004B0823" w:rsidP="004B0823">
      <w:pPr>
        <w:numPr>
          <w:ilvl w:val="0"/>
          <w:numId w:val="11"/>
        </w:numPr>
        <w:autoSpaceDN w:val="0"/>
        <w:spacing w:after="0" w:line="360" w:lineRule="auto"/>
        <w:ind w:left="1276"/>
        <w:contextualSpacing/>
        <w:textAlignment w:val="baseline"/>
        <w:rPr>
          <w:rFonts w:eastAsia="Times New Roman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dostępu do danych i ich sprostowania; </w:t>
      </w:r>
    </w:p>
    <w:p w14:paraId="5E97963B" w14:textId="77777777" w:rsidR="004B0823" w:rsidRPr="00E75A23" w:rsidRDefault="004B0823" w:rsidP="004B0823">
      <w:pPr>
        <w:numPr>
          <w:ilvl w:val="0"/>
          <w:numId w:val="11"/>
        </w:numPr>
        <w:autoSpaceDN w:val="0"/>
        <w:spacing w:after="0" w:line="360" w:lineRule="auto"/>
        <w:ind w:left="1276"/>
        <w:contextualSpacing/>
        <w:textAlignment w:val="baseline"/>
        <w:rPr>
          <w:rFonts w:eastAsia="Times New Roman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usunięcia danych, jeśli zachodzą umożliwiające to okoliczności; </w:t>
      </w:r>
    </w:p>
    <w:p w14:paraId="786B4141" w14:textId="77777777" w:rsidR="004B0823" w:rsidRPr="00E75A23" w:rsidRDefault="004B0823" w:rsidP="004B0823">
      <w:pPr>
        <w:numPr>
          <w:ilvl w:val="0"/>
          <w:numId w:val="11"/>
        </w:numPr>
        <w:autoSpaceDN w:val="0"/>
        <w:spacing w:after="0" w:line="360" w:lineRule="auto"/>
        <w:ind w:left="1276"/>
        <w:contextualSpacing/>
        <w:textAlignment w:val="baseline"/>
        <w:rPr>
          <w:rFonts w:eastAsia="Times New Roman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ograniczenia przetwarzania danych osobowych; </w:t>
      </w:r>
    </w:p>
    <w:p w14:paraId="45B34310" w14:textId="77777777" w:rsidR="004B0823" w:rsidRPr="00E75A23" w:rsidRDefault="004B0823" w:rsidP="004B0823">
      <w:pPr>
        <w:numPr>
          <w:ilvl w:val="0"/>
          <w:numId w:val="11"/>
        </w:numPr>
        <w:autoSpaceDN w:val="0"/>
        <w:spacing w:after="0" w:line="360" w:lineRule="auto"/>
        <w:ind w:left="1276"/>
        <w:contextualSpacing/>
        <w:textAlignment w:val="baseline"/>
        <w:rPr>
          <w:rFonts w:eastAsia="Times New Roman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wniesienia skargi do organu nadzorczego (Urząd Ochrony Danych Osobowych), gdy uznacie Państwo, </w:t>
      </w: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br/>
        <w:t xml:space="preserve">że przetwarzanie danych narusza przepisy RODO. </w:t>
      </w:r>
    </w:p>
    <w:p w14:paraId="09209EBF" w14:textId="77777777" w:rsidR="004B0823" w:rsidRPr="00E75A23" w:rsidRDefault="004B0823" w:rsidP="004B0823">
      <w:pPr>
        <w:numPr>
          <w:ilvl w:val="1"/>
          <w:numId w:val="9"/>
        </w:numPr>
        <w:autoSpaceDN w:val="0"/>
        <w:spacing w:after="0" w:line="360" w:lineRule="auto"/>
        <w:ind w:left="851" w:hanging="425"/>
        <w:textAlignment w:val="baseline"/>
        <w:rPr>
          <w:rFonts w:eastAsia="Times New Roman" w:cstheme="minorHAnsi"/>
          <w:spacing w:val="20"/>
          <w:kern w:val="3"/>
          <w:sz w:val="24"/>
          <w:szCs w:val="24"/>
          <w:lang w:eastAsia="pl-PL"/>
        </w:rPr>
      </w:pPr>
      <w:r w:rsidRPr="00E75A23">
        <w:rPr>
          <w:rFonts w:eastAsia="Times New Roman" w:cstheme="minorHAnsi"/>
          <w:spacing w:val="20"/>
          <w:kern w:val="3"/>
          <w:sz w:val="24"/>
          <w:szCs w:val="24"/>
          <w:lang w:eastAsia="pl-PL"/>
        </w:rPr>
        <w:t xml:space="preserve">W odniesieniu do Pani/Pana danych osobowych decyzje nie będą podejmowane w sposób zautomatyzowany, stosowanie do art. 22 RODO. </w:t>
      </w:r>
      <w:bookmarkEnd w:id="2"/>
    </w:p>
    <w:p w14:paraId="4376C85F" w14:textId="77777777" w:rsidR="004B0823" w:rsidRPr="007D7E96" w:rsidRDefault="004B0823" w:rsidP="004B0823">
      <w:pPr>
        <w:spacing w:after="0" w:line="240" w:lineRule="auto"/>
        <w:rPr>
          <w:rFonts w:ascii="Tahoma" w:eastAsia="Times New Roman" w:hAnsi="Tahoma" w:cs="Tahoma"/>
          <w:color w:val="000000" w:themeColor="text1"/>
          <w:sz w:val="24"/>
          <w:szCs w:val="24"/>
          <w:highlight w:val="yellow"/>
          <w:lang w:eastAsia="pl-PL"/>
        </w:rPr>
      </w:pPr>
    </w:p>
    <w:p w14:paraId="3EF1CD30" w14:textId="77777777" w:rsidR="004B0823" w:rsidRPr="007D7E96" w:rsidRDefault="004B0823" w:rsidP="004B0823">
      <w:pPr>
        <w:spacing w:after="0" w:line="240" w:lineRule="auto"/>
        <w:rPr>
          <w:rFonts w:ascii="Tahoma" w:eastAsia="Times New Roman" w:hAnsi="Tahoma" w:cs="Tahoma"/>
          <w:color w:val="000000" w:themeColor="text1"/>
          <w:sz w:val="24"/>
          <w:szCs w:val="24"/>
          <w:highlight w:val="yellow"/>
          <w:lang w:eastAsia="pl-PL"/>
        </w:rPr>
      </w:pPr>
    </w:p>
    <w:p w14:paraId="5D597AC2" w14:textId="77777777" w:rsidR="004B0823" w:rsidRPr="007D7E96" w:rsidRDefault="004B0823" w:rsidP="004B0823">
      <w:pPr>
        <w:spacing w:after="0" w:line="240" w:lineRule="auto"/>
        <w:ind w:left="5245" w:hanging="5245"/>
        <w:rPr>
          <w:rFonts w:ascii="Tahoma" w:hAnsi="Tahoma" w:cs="Tahoma"/>
          <w:sz w:val="24"/>
          <w:szCs w:val="24"/>
          <w:shd w:val="clear" w:color="auto" w:fill="FFFFFF"/>
        </w:rPr>
      </w:pPr>
      <w:r w:rsidRPr="007D7E96">
        <w:rPr>
          <w:rFonts w:ascii="Tahoma" w:hAnsi="Tahoma" w:cs="Tahoma"/>
          <w:sz w:val="24"/>
          <w:szCs w:val="24"/>
          <w:shd w:val="clear" w:color="auto" w:fill="FFFFFF"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</w:rPr>
        <w:tab/>
      </w:r>
    </w:p>
    <w:p w14:paraId="1E5C52CB" w14:textId="5549E1AA" w:rsidR="0067245C" w:rsidRPr="004B0823" w:rsidRDefault="0067245C" w:rsidP="004B0823">
      <w:r w:rsidRPr="004B0823">
        <w:t xml:space="preserve"> </w:t>
      </w:r>
      <w:bookmarkEnd w:id="0"/>
      <w:bookmarkEnd w:id="1"/>
    </w:p>
    <w:sectPr w:rsidR="0067245C" w:rsidRPr="004B0823" w:rsidSect="003325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035DD" w14:textId="77777777" w:rsidR="002E5B65" w:rsidRDefault="002E5B65" w:rsidP="00B97EE2">
      <w:pPr>
        <w:spacing w:after="0" w:line="240" w:lineRule="auto"/>
      </w:pPr>
      <w:r>
        <w:separator/>
      </w:r>
    </w:p>
  </w:endnote>
  <w:endnote w:type="continuationSeparator" w:id="0">
    <w:p w14:paraId="36533554" w14:textId="77777777" w:rsidR="002E5B65" w:rsidRDefault="002E5B65" w:rsidP="00B97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90844" w14:textId="77777777" w:rsidR="00B97EE2" w:rsidRDefault="00B97EE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196081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0C5DC4A" w14:textId="24DC4675" w:rsidR="00DA3ABC" w:rsidRDefault="00DA3ABC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1D83A5E" w14:textId="77777777" w:rsidR="00B97EE2" w:rsidRDefault="00B97EE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8B9B5" w14:textId="77777777" w:rsidR="00B97EE2" w:rsidRDefault="00B97EE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E3CCD" w14:textId="77777777" w:rsidR="002E5B65" w:rsidRDefault="002E5B65" w:rsidP="00B97EE2">
      <w:pPr>
        <w:spacing w:after="0" w:line="240" w:lineRule="auto"/>
      </w:pPr>
      <w:r>
        <w:separator/>
      </w:r>
    </w:p>
  </w:footnote>
  <w:footnote w:type="continuationSeparator" w:id="0">
    <w:p w14:paraId="670CFC2A" w14:textId="77777777" w:rsidR="002E5B65" w:rsidRDefault="002E5B65" w:rsidP="00B97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13CCA" w14:textId="23A471BD" w:rsidR="00B97EE2" w:rsidRDefault="004B0823">
    <w:pPr>
      <w:pStyle w:val="Nagwek"/>
    </w:pPr>
    <w:r>
      <w:rPr>
        <w:noProof/>
      </w:rPr>
      <w:pict w14:anchorId="76AC35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979579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ier firmowy społeczna równowaga mo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CDD93" w14:textId="479F6D3E" w:rsidR="00B97EE2" w:rsidRDefault="004B0823">
    <w:pPr>
      <w:pStyle w:val="Nagwek"/>
    </w:pPr>
    <w:r>
      <w:rPr>
        <w:noProof/>
      </w:rPr>
      <w:pict w14:anchorId="4A2ED0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979580" o:spid="_x0000_s1027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ier firmowy społeczna równowaga mo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990D3" w14:textId="024DF18D" w:rsidR="00B97EE2" w:rsidRDefault="004B0823">
    <w:pPr>
      <w:pStyle w:val="Nagwek"/>
    </w:pPr>
    <w:r>
      <w:rPr>
        <w:noProof/>
      </w:rPr>
      <w:pict w14:anchorId="03385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979578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ier firmowy społeczna równowaga mon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1164F"/>
    <w:multiLevelType w:val="hybridMultilevel"/>
    <w:tmpl w:val="00C00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D556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F2A67A1"/>
    <w:multiLevelType w:val="multilevel"/>
    <w:tmpl w:val="96081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8D7125"/>
    <w:multiLevelType w:val="multilevel"/>
    <w:tmpl w:val="635A082A"/>
    <w:lvl w:ilvl="0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2454" w:hanging="720"/>
      </w:pPr>
      <w:rPr>
        <w:rFonts w:cs="Times New Roman" w:hint="default"/>
        <w:i/>
      </w:rPr>
    </w:lvl>
    <w:lvl w:ilvl="3">
      <w:start w:val="1"/>
      <w:numFmt w:val="decimal"/>
      <w:isLgl/>
      <w:lvlText w:val="%1.%2.%3.%4"/>
      <w:lvlJc w:val="left"/>
      <w:pPr>
        <w:ind w:left="3108" w:hanging="720"/>
      </w:pPr>
      <w:rPr>
        <w:rFonts w:cs="Times New Roman" w:hint="default"/>
        <w:i/>
      </w:rPr>
    </w:lvl>
    <w:lvl w:ilvl="4">
      <w:start w:val="1"/>
      <w:numFmt w:val="decimal"/>
      <w:isLgl/>
      <w:lvlText w:val="%1.%2.%3.%4.%5"/>
      <w:lvlJc w:val="left"/>
      <w:pPr>
        <w:ind w:left="4122" w:hanging="1080"/>
      </w:pPr>
      <w:rPr>
        <w:rFonts w:cs="Times New Roman" w:hint="default"/>
        <w:i/>
      </w:rPr>
    </w:lvl>
    <w:lvl w:ilvl="5">
      <w:start w:val="1"/>
      <w:numFmt w:val="decimal"/>
      <w:isLgl/>
      <w:lvlText w:val="%1.%2.%3.%4.%5.%6"/>
      <w:lvlJc w:val="left"/>
      <w:pPr>
        <w:ind w:left="4776" w:hanging="1080"/>
      </w:pPr>
      <w:rPr>
        <w:rFonts w:cs="Times New Roman" w:hint="default"/>
        <w:i/>
      </w:rPr>
    </w:lvl>
    <w:lvl w:ilvl="6">
      <w:start w:val="1"/>
      <w:numFmt w:val="decimal"/>
      <w:isLgl/>
      <w:lvlText w:val="%1.%2.%3.%4.%5.%6.%7"/>
      <w:lvlJc w:val="left"/>
      <w:pPr>
        <w:ind w:left="5790" w:hanging="1440"/>
      </w:pPr>
      <w:rPr>
        <w:rFonts w:cs="Times New Roman"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6444" w:hanging="1440"/>
      </w:pPr>
      <w:rPr>
        <w:rFonts w:cs="Times New Roman"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7098" w:hanging="1440"/>
      </w:pPr>
      <w:rPr>
        <w:rFonts w:cs="Times New Roman" w:hint="default"/>
        <w:i/>
      </w:rPr>
    </w:lvl>
  </w:abstractNum>
  <w:abstractNum w:abstractNumId="4" w15:restartNumberingAfterBreak="0">
    <w:nsid w:val="20453F22"/>
    <w:multiLevelType w:val="hybridMultilevel"/>
    <w:tmpl w:val="625CBC0E"/>
    <w:lvl w:ilvl="0" w:tplc="E214A976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color w:val="auto"/>
        <w:sz w:val="22"/>
        <w:szCs w:val="22"/>
      </w:rPr>
    </w:lvl>
    <w:lvl w:ilvl="1" w:tplc="E0C6AD48">
      <w:start w:val="1"/>
      <w:numFmt w:val="decimal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FB4C0C8">
      <w:start w:val="1"/>
      <w:numFmt w:val="decimal"/>
      <w:lvlText w:val="%3"/>
      <w:lvlJc w:val="left"/>
      <w:pPr>
        <w:ind w:left="2475" w:hanging="495"/>
      </w:pPr>
      <w:rPr>
        <w:rFonts w:eastAsia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D7335A"/>
    <w:multiLevelType w:val="hybridMultilevel"/>
    <w:tmpl w:val="670469EE"/>
    <w:lvl w:ilvl="0" w:tplc="04150017">
      <w:start w:val="1"/>
      <w:numFmt w:val="lowerLetter"/>
      <w:lvlText w:val="%1)"/>
      <w:lvlJc w:val="left"/>
      <w:pPr>
        <w:ind w:left="1637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BF6456E"/>
    <w:multiLevelType w:val="multilevel"/>
    <w:tmpl w:val="12E07F0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Theme="minorHAnsi" w:hAnsiTheme="minorHAnsi" w:cstheme="minorHAnsi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506" w:hanging="1080"/>
      </w:pPr>
      <w:rPr>
        <w:rFonts w:ascii="Arial" w:hAnsi="Arial" w:cs="Arial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20" w:hanging="180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148" w:hanging="21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4792" w:hanging="252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40565ECE"/>
    <w:multiLevelType w:val="hybridMultilevel"/>
    <w:tmpl w:val="85ACAA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558F0CE1"/>
    <w:multiLevelType w:val="hybridMultilevel"/>
    <w:tmpl w:val="055CE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526F64"/>
    <w:multiLevelType w:val="hybridMultilevel"/>
    <w:tmpl w:val="F56827B4"/>
    <w:lvl w:ilvl="0" w:tplc="0A3E3E54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D857C8"/>
    <w:multiLevelType w:val="multilevel"/>
    <w:tmpl w:val="A1AA9B1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num w:numId="1" w16cid:durableId="132986288">
    <w:abstractNumId w:val="3"/>
  </w:num>
  <w:num w:numId="2" w16cid:durableId="480195390">
    <w:abstractNumId w:val="6"/>
  </w:num>
  <w:num w:numId="3" w16cid:durableId="1533030852">
    <w:abstractNumId w:val="9"/>
  </w:num>
  <w:num w:numId="4" w16cid:durableId="409541587">
    <w:abstractNumId w:val="2"/>
  </w:num>
  <w:num w:numId="5" w16cid:durableId="840584322">
    <w:abstractNumId w:val="8"/>
  </w:num>
  <w:num w:numId="6" w16cid:durableId="1891727794">
    <w:abstractNumId w:val="0"/>
  </w:num>
  <w:num w:numId="7" w16cid:durableId="680936949">
    <w:abstractNumId w:val="10"/>
  </w:num>
  <w:num w:numId="8" w16cid:durableId="28184756">
    <w:abstractNumId w:val="1"/>
  </w:num>
  <w:num w:numId="9" w16cid:durableId="209269719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66359479">
    <w:abstractNumId w:val="7"/>
  </w:num>
  <w:num w:numId="11" w16cid:durableId="21412648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EE2"/>
    <w:rsid w:val="00026226"/>
    <w:rsid w:val="0006770C"/>
    <w:rsid w:val="000750E1"/>
    <w:rsid w:val="000A6589"/>
    <w:rsid w:val="000C3D6D"/>
    <w:rsid w:val="000E2292"/>
    <w:rsid w:val="00137720"/>
    <w:rsid w:val="001427CA"/>
    <w:rsid w:val="0017523D"/>
    <w:rsid w:val="001777BD"/>
    <w:rsid w:val="0018440E"/>
    <w:rsid w:val="00197626"/>
    <w:rsid w:val="001A4E6D"/>
    <w:rsid w:val="001E3849"/>
    <w:rsid w:val="0020501C"/>
    <w:rsid w:val="0021497F"/>
    <w:rsid w:val="00232F83"/>
    <w:rsid w:val="002341BA"/>
    <w:rsid w:val="002A385E"/>
    <w:rsid w:val="002E5B65"/>
    <w:rsid w:val="003200CC"/>
    <w:rsid w:val="00324247"/>
    <w:rsid w:val="00325365"/>
    <w:rsid w:val="003325A4"/>
    <w:rsid w:val="003B5899"/>
    <w:rsid w:val="003C1B8D"/>
    <w:rsid w:val="003D233E"/>
    <w:rsid w:val="00416948"/>
    <w:rsid w:val="004174DE"/>
    <w:rsid w:val="004A67A1"/>
    <w:rsid w:val="004B0823"/>
    <w:rsid w:val="004B7BE2"/>
    <w:rsid w:val="004D6196"/>
    <w:rsid w:val="005435C4"/>
    <w:rsid w:val="005A04CD"/>
    <w:rsid w:val="005C28EF"/>
    <w:rsid w:val="0067245C"/>
    <w:rsid w:val="00724D82"/>
    <w:rsid w:val="0074099F"/>
    <w:rsid w:val="007431CF"/>
    <w:rsid w:val="007727ED"/>
    <w:rsid w:val="00780C0A"/>
    <w:rsid w:val="007B152E"/>
    <w:rsid w:val="007B3527"/>
    <w:rsid w:val="008A66D4"/>
    <w:rsid w:val="008F6AFE"/>
    <w:rsid w:val="009131B0"/>
    <w:rsid w:val="00924406"/>
    <w:rsid w:val="00977F3D"/>
    <w:rsid w:val="00982F92"/>
    <w:rsid w:val="009F1D6E"/>
    <w:rsid w:val="00A2425E"/>
    <w:rsid w:val="00A317EE"/>
    <w:rsid w:val="00A37BF4"/>
    <w:rsid w:val="00A5586B"/>
    <w:rsid w:val="00A748C8"/>
    <w:rsid w:val="00AA2DE9"/>
    <w:rsid w:val="00AB1448"/>
    <w:rsid w:val="00AD49BC"/>
    <w:rsid w:val="00B1108F"/>
    <w:rsid w:val="00B154C9"/>
    <w:rsid w:val="00B3781F"/>
    <w:rsid w:val="00B47AA9"/>
    <w:rsid w:val="00B536D5"/>
    <w:rsid w:val="00B6541D"/>
    <w:rsid w:val="00B97965"/>
    <w:rsid w:val="00B97EE2"/>
    <w:rsid w:val="00BA2AC5"/>
    <w:rsid w:val="00BD1462"/>
    <w:rsid w:val="00BE0FE7"/>
    <w:rsid w:val="00BE162D"/>
    <w:rsid w:val="00BF0677"/>
    <w:rsid w:val="00C62868"/>
    <w:rsid w:val="00C8469A"/>
    <w:rsid w:val="00CA6BC5"/>
    <w:rsid w:val="00CB1ABC"/>
    <w:rsid w:val="00CE09DF"/>
    <w:rsid w:val="00D145B8"/>
    <w:rsid w:val="00D439EF"/>
    <w:rsid w:val="00D63174"/>
    <w:rsid w:val="00DA3ABC"/>
    <w:rsid w:val="00DA7D4A"/>
    <w:rsid w:val="00DB20AB"/>
    <w:rsid w:val="00DD206C"/>
    <w:rsid w:val="00E42703"/>
    <w:rsid w:val="00E54A01"/>
    <w:rsid w:val="00E65AE2"/>
    <w:rsid w:val="00E75FF2"/>
    <w:rsid w:val="00F0063C"/>
    <w:rsid w:val="00F1100D"/>
    <w:rsid w:val="00F802BE"/>
    <w:rsid w:val="00FB3612"/>
    <w:rsid w:val="00FC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7D999A7B"/>
  <w15:chartTrackingRefBased/>
  <w15:docId w15:val="{CEFFC1AE-0B49-4652-A077-B301FA96D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0823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7E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97E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97E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97E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97E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97E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97E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97E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97E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97E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97E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97E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97E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97E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97E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97E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97E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97E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97E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97E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97E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97E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97E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97EE2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34"/>
    <w:qFormat/>
    <w:rsid w:val="00B97E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97E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97E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97E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97E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97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7EE2"/>
  </w:style>
  <w:style w:type="paragraph" w:styleId="Stopka">
    <w:name w:val="footer"/>
    <w:basedOn w:val="Normalny"/>
    <w:link w:val="StopkaZnak"/>
    <w:uiPriority w:val="99"/>
    <w:unhideWhenUsed/>
    <w:rsid w:val="00B97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7EE2"/>
  </w:style>
  <w:style w:type="paragraph" w:styleId="Poprawka">
    <w:name w:val="Revision"/>
    <w:hidden/>
    <w:uiPriority w:val="99"/>
    <w:semiHidden/>
    <w:rsid w:val="00E75FF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75F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75F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75FF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5F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5FF2"/>
    <w:rPr>
      <w:b/>
      <w:bCs/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7727ED"/>
  </w:style>
  <w:style w:type="table" w:styleId="Tabela-Siatka">
    <w:name w:val="Table Grid"/>
    <w:basedOn w:val="Standardowy"/>
    <w:uiPriority w:val="39"/>
    <w:rsid w:val="00772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6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6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ekretariat@rops.rzeszow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622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Masłowska</dc:creator>
  <cp:keywords/>
  <dc:description/>
  <cp:lastModifiedBy>Marzena Masłowska</cp:lastModifiedBy>
  <cp:revision>2</cp:revision>
  <dcterms:created xsi:type="dcterms:W3CDTF">2025-02-13T09:05:00Z</dcterms:created>
  <dcterms:modified xsi:type="dcterms:W3CDTF">2025-02-13T09:05:00Z</dcterms:modified>
</cp:coreProperties>
</file>